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default" w:ascii="黑体" w:hAnsi="黑体" w:eastAsia="黑体" w:cs="黑体"/>
          <w:spacing w:val="-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附件1</w:t>
      </w:r>
      <w:r>
        <w:rPr>
          <w:rFonts w:hint="default" w:ascii="黑体" w:hAnsi="黑体" w:eastAsia="黑体" w:cs="黑体"/>
          <w:spacing w:val="-12"/>
          <w:sz w:val="32"/>
          <w:szCs w:val="32"/>
        </w:rPr>
        <w:t>0</w:t>
      </w:r>
      <w:bookmarkStart w:id="0" w:name="_GoBack"/>
      <w:bookmarkEnd w:id="0"/>
    </w:p>
    <w:p>
      <w:pPr>
        <w:jc w:val="center"/>
        <w:outlineLvl w:val="1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" w:leftChars="0" w:firstLine="624" w:firstLineChars="0"/>
        <w:jc w:val="both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总酸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Hans" w:bidi="ar"/>
        </w:rPr>
        <w:t>（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以乙酸计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Hans" w:bidi="ar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总酸是食醋的品质指标，反映其特色的重要特征性指标之一。对酿造食醋来说，酸度越高说明发酵程度越高，食醋的酸味也就越浓，质量也就越好。《酿造食醋》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Hans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GB/T 18187-2000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Hans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中规定，固态发酵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食醋中总酸最小限量值为3.50g/100mL。总酸含量未达标的原因，可能是生产过程工艺控制不严或未按标准执行，产品与标签标注等级不匹配等造成。</w:t>
      </w:r>
    </w:p>
    <w:p>
      <w:pPr>
        <w:pStyle w:val="2"/>
        <w:jc w:val="both"/>
        <w:rPr>
          <w:rFonts w:hint="eastAsia"/>
          <w:lang w:val="en-GB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" w:leftChars="0" w:firstLine="624" w:firstLineChars="0"/>
        <w:jc w:val="both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default" w:ascii="黑体" w:hAnsi="Times New Roman" w:eastAsia="黑体" w:cs="Times New Roman"/>
          <w:sz w:val="32"/>
          <w:szCs w:val="32"/>
          <w:lang w:val="en-US" w:eastAsia="zh-CN" w:bidi="ar"/>
        </w:rPr>
        <w:t>不挥发酸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（</w:t>
      </w:r>
      <w:r>
        <w:rPr>
          <w:rFonts w:hint="default" w:ascii="黑体" w:hAnsi="Times New Roman" w:eastAsia="黑体" w:cs="Times New Roman"/>
          <w:sz w:val="32"/>
          <w:szCs w:val="32"/>
          <w:lang w:val="en-US" w:eastAsia="zh-CN" w:bidi="ar"/>
        </w:rPr>
        <w:t>以乳酸计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）</w:t>
      </w:r>
    </w:p>
    <w:p>
      <w:pPr>
        <w:numPr>
          <w:ilvl w:val="0"/>
          <w:numId w:val="0"/>
        </w:numPr>
        <w:spacing w:line="560" w:lineRule="exact"/>
        <w:ind w:leftChars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22"/>
          <w:lang w:val="en-US" w:eastAsia="zh-CN" w:bidi="ar-SA"/>
        </w:rPr>
        <w:t>不挥发酸（以乳酸计）是食醋中总酸的一种，以乳酸为主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22"/>
          <w:lang w:val="en-US" w:eastAsia="zh-CN" w:bidi="ar-SA"/>
        </w:rPr>
        <w:t>，</w:t>
      </w:r>
      <w:r>
        <w:rPr>
          <w:rFonts w:hint="default" w:ascii="方正仿宋_GBK" w:hAnsi="方正仿宋_GBK" w:eastAsia="方正仿宋_GBK" w:cs="方正仿宋_GBK"/>
          <w:kern w:val="2"/>
          <w:sz w:val="32"/>
          <w:szCs w:val="22"/>
          <w:lang w:val="en-US" w:eastAsia="zh-CN" w:bidi="ar-SA"/>
        </w:rPr>
        <w:t>可以使食醋的酸味绵长，柔软可口。不挥发酸含量不足，在一定程度上会影响食醋的口感和风味。《酿造食醋》（GB/T 18187-2000）中规定，食醋中的不挥发酸（以乳酸计）应不少于0.50g/100mL。造成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22"/>
          <w:lang w:val="en-US" w:eastAsia="zh-CN" w:bidi="ar-SA"/>
        </w:rPr>
        <w:t>不挥</w:t>
      </w:r>
      <w:r>
        <w:rPr>
          <w:rFonts w:hint="default" w:ascii="方正仿宋_GBK" w:hAnsi="方正仿宋_GBK" w:eastAsia="方正仿宋_GBK" w:cs="方正仿宋_GBK"/>
          <w:kern w:val="2"/>
          <w:sz w:val="32"/>
          <w:szCs w:val="22"/>
          <w:lang w:val="en-US" w:eastAsia="zh-CN" w:bidi="ar-SA"/>
        </w:rPr>
        <w:t>发酸不合格的原因，可能是生产加工过程中发酵工艺控制不当。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" w:leftChars="0" w:firstLine="624" w:firstLineChars="0"/>
        <w:jc w:val="both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GB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GB" w:eastAsia="zh-CN" w:bidi="ar"/>
        </w:rPr>
        <w:t>大肠菌群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大肠菌群是国内外通用的食品污染常用指示菌之一。食品中检出大肠菌群，提示被致病菌（如沙门氏菌、志贺氏菌、致病性大肠杆菌）污染的可能性较大。《食品安全国家标准 发酵乳》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Hans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GB 19302-2010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Hans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中规定，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发酵乳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中的大肠菌群5次检测结果均不得超过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CFU/g且至少3次检测结果不得超过1CFU/g。大肠菌群超标可能由于产品的加工原料、包装材料受污染，或在生产过程中产品受人员、工器具等生产设备、环境的污染、有灭菌工艺的产品灭菌不彻底而导致。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方正仿宋_GBK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BCC24"/>
    <w:multiLevelType w:val="singleLevel"/>
    <w:tmpl w:val="132BCC2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EE1D9C"/>
    <w:rsid w:val="110C4FEA"/>
    <w:rsid w:val="112B137C"/>
    <w:rsid w:val="125E1B94"/>
    <w:rsid w:val="157E5278"/>
    <w:rsid w:val="169D136B"/>
    <w:rsid w:val="190A207C"/>
    <w:rsid w:val="190E6EE0"/>
    <w:rsid w:val="199130D1"/>
    <w:rsid w:val="199303A5"/>
    <w:rsid w:val="1A8E79BC"/>
    <w:rsid w:val="1A943B45"/>
    <w:rsid w:val="1B6D47CE"/>
    <w:rsid w:val="1C0D4647"/>
    <w:rsid w:val="1E526692"/>
    <w:rsid w:val="1F245FB8"/>
    <w:rsid w:val="20734AD8"/>
    <w:rsid w:val="217B58C1"/>
    <w:rsid w:val="22EE5E6A"/>
    <w:rsid w:val="22FB77CB"/>
    <w:rsid w:val="246868F4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F3A64DA"/>
    <w:rsid w:val="343B3C9B"/>
    <w:rsid w:val="353051B6"/>
    <w:rsid w:val="3A066159"/>
    <w:rsid w:val="3BE114CD"/>
    <w:rsid w:val="3CBB6A1F"/>
    <w:rsid w:val="3D066ED4"/>
    <w:rsid w:val="3D5B7861"/>
    <w:rsid w:val="3D8A31F3"/>
    <w:rsid w:val="3DA70F84"/>
    <w:rsid w:val="3E692505"/>
    <w:rsid w:val="40DF5746"/>
    <w:rsid w:val="41011D84"/>
    <w:rsid w:val="426B3C81"/>
    <w:rsid w:val="449A0830"/>
    <w:rsid w:val="44CF69EE"/>
    <w:rsid w:val="45107FD3"/>
    <w:rsid w:val="47075DCC"/>
    <w:rsid w:val="47811D3F"/>
    <w:rsid w:val="48655E99"/>
    <w:rsid w:val="488E348C"/>
    <w:rsid w:val="4AA63504"/>
    <w:rsid w:val="4C8B783D"/>
    <w:rsid w:val="4FAD0645"/>
    <w:rsid w:val="4FC70334"/>
    <w:rsid w:val="4FD60C7C"/>
    <w:rsid w:val="52D4703A"/>
    <w:rsid w:val="534230F9"/>
    <w:rsid w:val="54D163A0"/>
    <w:rsid w:val="575B13D1"/>
    <w:rsid w:val="57CB2923"/>
    <w:rsid w:val="5AFFEA09"/>
    <w:rsid w:val="5C9E489B"/>
    <w:rsid w:val="5E0540D0"/>
    <w:rsid w:val="5E4907CD"/>
    <w:rsid w:val="5F7B3A23"/>
    <w:rsid w:val="61DD6D44"/>
    <w:rsid w:val="66325BC9"/>
    <w:rsid w:val="67282ECF"/>
    <w:rsid w:val="67B881AD"/>
    <w:rsid w:val="689C4C03"/>
    <w:rsid w:val="6BA279B0"/>
    <w:rsid w:val="6BB87E7B"/>
    <w:rsid w:val="6D0E14DC"/>
    <w:rsid w:val="740B3C12"/>
    <w:rsid w:val="74E00729"/>
    <w:rsid w:val="75057978"/>
    <w:rsid w:val="75202347"/>
    <w:rsid w:val="76D75FC2"/>
    <w:rsid w:val="77887501"/>
    <w:rsid w:val="77E37BF6"/>
    <w:rsid w:val="78971D8D"/>
    <w:rsid w:val="78EA5C2B"/>
    <w:rsid w:val="79516C02"/>
    <w:rsid w:val="79CB70EC"/>
    <w:rsid w:val="7BC16283"/>
    <w:rsid w:val="7C6619F8"/>
    <w:rsid w:val="7DAB5A58"/>
    <w:rsid w:val="7DC149D8"/>
    <w:rsid w:val="7ECE4128"/>
    <w:rsid w:val="7F7F6AAB"/>
    <w:rsid w:val="7FD92FCE"/>
    <w:rsid w:val="7FDE0516"/>
    <w:rsid w:val="7FF6324C"/>
    <w:rsid w:val="7FFB63B1"/>
    <w:rsid w:val="89F22F62"/>
    <w:rsid w:val="8BE76863"/>
    <w:rsid w:val="ABFBF616"/>
    <w:rsid w:val="D5FE1140"/>
    <w:rsid w:val="DBFF7FF5"/>
    <w:rsid w:val="E8FDFFC9"/>
    <w:rsid w:val="ED76D6E8"/>
    <w:rsid w:val="EDFD6938"/>
    <w:rsid w:val="F9D644EC"/>
    <w:rsid w:val="FF5787E3"/>
    <w:rsid w:val="FF7E52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6</Pages>
  <Words>468</Words>
  <Characters>2673</Characters>
  <Lines>22</Lines>
  <Paragraphs>6</Paragraphs>
  <TotalTime>0</TotalTime>
  <ScaleCrop>false</ScaleCrop>
  <LinksUpToDate>false</LinksUpToDate>
  <CharactersWithSpaces>3135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2019-04-13T20:31:00Z</dcterms:created>
  <dc:creator>SDWM</dc:creator>
  <cp:lastModifiedBy>魏立慧</cp:lastModifiedBy>
  <cp:lastPrinted>2016-09-06T18:58:00Z</cp:lastPrinted>
  <dcterms:modified xsi:type="dcterms:W3CDTF">2022-06-07T00:01:11Z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F46EFFB5EC0D4DB5A641BE2063BCF22F</vt:lpwstr>
  </property>
</Properties>
</file>